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EA37" w14:textId="77777777"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Информация о реализуемых образовательных программ</w:t>
      </w:r>
      <w:r w:rsidR="00B762CE">
        <w:rPr>
          <w:rFonts w:ascii="Times New Roman" w:hAnsi="Times New Roman" w:cs="Times New Roman"/>
          <w:b/>
          <w:sz w:val="28"/>
        </w:rPr>
        <w:t>ах</w:t>
      </w:r>
      <w:r w:rsidRPr="00923744">
        <w:rPr>
          <w:rFonts w:ascii="Times New Roman" w:hAnsi="Times New Roman" w:cs="Times New Roman"/>
          <w:b/>
          <w:sz w:val="28"/>
        </w:rPr>
        <w:t xml:space="preserve">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14:paraId="5C6C21E9" w14:textId="77777777"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14:paraId="3B5DD0FF" w14:textId="3C01509D"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="00B762CE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7D1F27">
        <w:rPr>
          <w:rFonts w:ascii="Times New Roman" w:hAnsi="Times New Roman" w:cs="Times New Roman"/>
          <w:sz w:val="28"/>
        </w:rPr>
        <w:t>Большемешин</w:t>
      </w:r>
      <w:r w:rsidR="00B762CE">
        <w:rPr>
          <w:rFonts w:ascii="Times New Roman" w:hAnsi="Times New Roman" w:cs="Times New Roman"/>
          <w:sz w:val="28"/>
        </w:rPr>
        <w:t>ская</w:t>
      </w:r>
      <w:proofErr w:type="spellEnd"/>
      <w:r w:rsidR="00B762CE">
        <w:rPr>
          <w:rFonts w:ascii="Times New Roman" w:hAnsi="Times New Roman" w:cs="Times New Roman"/>
          <w:sz w:val="28"/>
        </w:rPr>
        <w:t xml:space="preserve"> средняя общеобразовательная школа Тюлячинского района РТ</w:t>
      </w:r>
      <w:r w:rsidRPr="00923744">
        <w:rPr>
          <w:rFonts w:ascii="Times New Roman" w:hAnsi="Times New Roman" w:cs="Times New Roman"/>
          <w:sz w:val="28"/>
        </w:rPr>
        <w:t xml:space="preserve">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14:paraId="192788F3" w14:textId="77777777"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="00B762CE">
        <w:rPr>
          <w:rFonts w:ascii="Times New Roman" w:hAnsi="Times New Roman" w:cs="Times New Roman"/>
          <w:sz w:val="28"/>
        </w:rPr>
        <w:t>освоения 5 лет)</w:t>
      </w:r>
    </w:p>
    <w:p w14:paraId="1CBDA29A" w14:textId="77777777"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14:paraId="6F0D3A22" w14:textId="77777777" w:rsidR="007D1F27" w:rsidRDefault="007D1F27" w:rsidP="007D1F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и воспитание в МБОУ – </w:t>
      </w:r>
      <w:proofErr w:type="spellStart"/>
      <w:r>
        <w:rPr>
          <w:rFonts w:ascii="Times New Roman" w:hAnsi="Times New Roman" w:cs="Times New Roman"/>
          <w:sz w:val="28"/>
        </w:rPr>
        <w:t>Большемешинской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школе Тюлячинского района РТ осуществляется на татарском языке.</w:t>
      </w:r>
    </w:p>
    <w:p w14:paraId="697C29F4" w14:textId="77777777" w:rsidR="007D1F27" w:rsidRPr="00923744" w:rsidRDefault="007D1F27" w:rsidP="007D1F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Обучение и воспитание в Филиале МБОУ – </w:t>
      </w:r>
      <w:proofErr w:type="spellStart"/>
      <w:r>
        <w:rPr>
          <w:rFonts w:ascii="Times New Roman" w:hAnsi="Times New Roman" w:cs="Times New Roman"/>
          <w:sz w:val="28"/>
        </w:rPr>
        <w:t>Большемешинской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школы «</w:t>
      </w:r>
      <w:proofErr w:type="spellStart"/>
      <w:r>
        <w:rPr>
          <w:rFonts w:ascii="Times New Roman" w:hAnsi="Times New Roman" w:cs="Times New Roman"/>
          <w:sz w:val="28"/>
        </w:rPr>
        <w:t>Абдинская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Тюлячинского района РТ осуществляется на русском языке.</w:t>
      </w:r>
    </w:p>
    <w:p w14:paraId="3A464E51" w14:textId="77777777"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14:paraId="36373E70" w14:textId="77777777"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5A"/>
    <w:rsid w:val="003F367B"/>
    <w:rsid w:val="007D1F27"/>
    <w:rsid w:val="009F625A"/>
    <w:rsid w:val="00B762CE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23A8"/>
  <w15:docId w15:val="{09D4CB6E-C957-4C8A-8841-F715369C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Пользователь</cp:lastModifiedBy>
  <cp:revision>2</cp:revision>
  <dcterms:created xsi:type="dcterms:W3CDTF">2023-11-01T06:05:00Z</dcterms:created>
  <dcterms:modified xsi:type="dcterms:W3CDTF">2023-11-01T06:05:00Z</dcterms:modified>
</cp:coreProperties>
</file>